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80" w:rsidRDefault="00407580" w:rsidP="00407580">
      <w:pPr>
        <w:rPr>
          <w:rFonts w:ascii="宋体" w:hAnsi="宋体" w:cs="宋体" w:hint="eastAsia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附件2:水利水电学院团委部门简介</w:t>
      </w:r>
    </w:p>
    <w:p w:rsidR="00407580" w:rsidRDefault="00407580" w:rsidP="00407580">
      <w:pPr>
        <w:rPr>
          <w:rFonts w:ascii="黑体" w:eastAsia="黑体" w:hAnsi="仿宋" w:cs="宋体" w:hint="eastAsia"/>
          <w:kern w:val="0"/>
          <w:sz w:val="24"/>
          <w:szCs w:val="24"/>
        </w:rPr>
      </w:pPr>
    </w:p>
    <w:p w:rsidR="00407580" w:rsidRDefault="00407580" w:rsidP="00407580">
      <w:pPr>
        <w:numPr>
          <w:ilvl w:val="0"/>
          <w:numId w:val="1"/>
        </w:numPr>
        <w:tabs>
          <w:tab w:val="clear" w:pos="620"/>
          <w:tab w:val="left" w:pos="896"/>
        </w:tabs>
        <w:spacing w:line="440" w:lineRule="exact"/>
        <w:ind w:left="900" w:hanging="480"/>
        <w:outlineLvl w:val="0"/>
        <w:rPr>
          <w:rFonts w:ascii="仿宋_GB2312" w:eastAsia="仿宋_GB2312" w:hAnsi="仿宋" w:cs="宋体" w:hint="eastAsia"/>
          <w:b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b/>
          <w:kern w:val="0"/>
          <w:sz w:val="24"/>
          <w:szCs w:val="24"/>
        </w:rPr>
        <w:t>办公室</w:t>
      </w:r>
    </w:p>
    <w:p w:rsidR="00407580" w:rsidRDefault="00407580" w:rsidP="00407580">
      <w:pPr>
        <w:spacing w:line="440" w:lineRule="exact"/>
        <w:ind w:firstLineChars="200" w:firstLine="480"/>
        <w:outlineLvl w:val="0"/>
        <w:rPr>
          <w:rFonts w:ascii="仿宋_GB2312" w:eastAsia="仿宋_GB2312" w:hAnsi="仿宋" w:cs="宋体" w:hint="eastAsia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kern w:val="0"/>
          <w:sz w:val="24"/>
          <w:szCs w:val="24"/>
        </w:rPr>
        <w:t>作为团委的综合办事“窗口”，以“统筹兼顾、服务到位”为宗旨，通过规范做好信息文秘工作、努力提升后勤保障服务质量、充分发挥综合协调职能、切实履行参谋助手职责，是具有综合性和多功能性的协调和服务部门。</w:t>
      </w:r>
    </w:p>
    <w:p w:rsidR="00407580" w:rsidRDefault="00407580" w:rsidP="00407580">
      <w:pPr>
        <w:numPr>
          <w:ilvl w:val="0"/>
          <w:numId w:val="1"/>
        </w:numPr>
        <w:tabs>
          <w:tab w:val="clear" w:pos="620"/>
          <w:tab w:val="left" w:pos="896"/>
        </w:tabs>
        <w:spacing w:line="440" w:lineRule="exact"/>
        <w:ind w:left="900" w:hanging="480"/>
        <w:outlineLvl w:val="0"/>
        <w:rPr>
          <w:rFonts w:ascii="仿宋_GB2312" w:eastAsia="仿宋_GB2312" w:hAnsi="仿宋" w:cs="宋体" w:hint="eastAsia"/>
          <w:b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b/>
          <w:kern w:val="0"/>
          <w:sz w:val="24"/>
          <w:szCs w:val="24"/>
        </w:rPr>
        <w:t>组宣部</w:t>
      </w:r>
    </w:p>
    <w:p w:rsidR="00407580" w:rsidRDefault="00407580" w:rsidP="00407580">
      <w:pPr>
        <w:spacing w:line="440" w:lineRule="exact"/>
        <w:ind w:firstLine="482"/>
        <w:rPr>
          <w:rFonts w:ascii="仿宋_GB2312" w:eastAsia="仿宋_GB2312" w:hAnsi="仿宋" w:cs="宋体" w:hint="eastAsia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kern w:val="0"/>
          <w:sz w:val="24"/>
          <w:szCs w:val="24"/>
        </w:rPr>
        <w:t>以提高团组织的吸引力、凝聚力为中心任务，配合团委书记会做好团员、团干部、团组织的队伍建设工作。推进全院团员青年的思想政治教育工作，规范团委机关学生干部的选拔、培养、管理，引导基层团组织加强自身建设，完善特色学生评价体系；形成了以推优入党等为代表的工作品牌。</w:t>
      </w:r>
    </w:p>
    <w:p w:rsidR="00407580" w:rsidRDefault="00407580" w:rsidP="00407580">
      <w:pPr>
        <w:spacing w:line="440" w:lineRule="exact"/>
        <w:ind w:firstLine="482"/>
        <w:rPr>
          <w:rFonts w:ascii="仿宋_GB2312" w:eastAsia="仿宋_GB2312" w:hAnsi="仿宋" w:cs="宋体" w:hint="eastAsia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kern w:val="0"/>
          <w:sz w:val="24"/>
          <w:szCs w:val="24"/>
        </w:rPr>
        <w:t>以“传播校园文化、引导学生思想、反映学生心声”为宗旨，以“打造菁菁校园资讯先锋”为目标，主要负责向团中央、团市委、校院领导以及全院师生传递校园最新活动资讯、思想动态，增进本院和其他兄弟院校的友谊，开拓校园信息交流平台。集网络建设、文字采写、视频拍摄及编辑制作等多项职责，对校内外重大事件进行全方位、多层次、多角度、及时有效地进行宣传报道。</w:t>
      </w:r>
    </w:p>
    <w:p w:rsidR="00407580" w:rsidRDefault="00407580" w:rsidP="00407580">
      <w:pPr>
        <w:numPr>
          <w:ilvl w:val="0"/>
          <w:numId w:val="1"/>
        </w:numPr>
        <w:tabs>
          <w:tab w:val="clear" w:pos="620"/>
          <w:tab w:val="left" w:pos="896"/>
        </w:tabs>
        <w:spacing w:line="440" w:lineRule="exact"/>
        <w:ind w:left="900" w:hanging="480"/>
        <w:outlineLvl w:val="0"/>
        <w:rPr>
          <w:rFonts w:ascii="仿宋_GB2312" w:eastAsia="仿宋_GB2312" w:hAnsi="仿宋" w:cs="宋体" w:hint="eastAsia"/>
          <w:b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b/>
          <w:kern w:val="0"/>
          <w:sz w:val="24"/>
          <w:szCs w:val="24"/>
        </w:rPr>
        <w:t>活动部</w:t>
      </w:r>
    </w:p>
    <w:p w:rsidR="00407580" w:rsidRDefault="00407580" w:rsidP="00407580">
      <w:pPr>
        <w:spacing w:line="440" w:lineRule="exact"/>
        <w:ind w:firstLineChars="200" w:firstLine="480"/>
        <w:outlineLvl w:val="0"/>
        <w:rPr>
          <w:rFonts w:ascii="仿宋_GB2312" w:eastAsia="仿宋_GB2312" w:hAnsi="仿宋" w:cs="宋体" w:hint="eastAsia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kern w:val="0"/>
          <w:sz w:val="24"/>
          <w:szCs w:val="24"/>
        </w:rPr>
        <w:t>以“组织校园学术活动、活跃校园学术氛围、搭建校园学术平台”为宗旨，充分利用校内外优势资源，开展一系列学术活动，邀请著名学者、政治家、企业家等来校作报告，为在校师生提供学习和交流的机会；负责组织和指导广大同学开展各类科技活动与科技竞赛，广泛宣传科普知识，培养学生的科技意识，鼓励其参与科技创造与创新，活跃校园的科技氛围。</w:t>
      </w:r>
    </w:p>
    <w:p w:rsidR="00407580" w:rsidRDefault="00407580" w:rsidP="00407580">
      <w:pPr>
        <w:spacing w:line="440" w:lineRule="exact"/>
        <w:ind w:firstLineChars="200" w:firstLine="480"/>
        <w:outlineLvl w:val="0"/>
        <w:rPr>
          <w:rFonts w:ascii="仿宋_GB2312" w:eastAsia="仿宋_GB2312" w:hAnsi="仿宋" w:cs="宋体" w:hint="eastAsia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kern w:val="0"/>
          <w:sz w:val="24"/>
          <w:szCs w:val="24"/>
        </w:rPr>
        <w:t>大学生社会实践管理、建设等工作，通过开展宣传动员、组织课堂教学、搭建实践交流展示平台等一系列课程相关工作，促进广大学生了解社会，正确认识自身价值，提高分析和解决问题的能力，培养其社会责任感和艰苦奋斗的精神。</w:t>
      </w:r>
    </w:p>
    <w:p w:rsidR="00407580" w:rsidRDefault="00407580" w:rsidP="00407580">
      <w:pPr>
        <w:spacing w:line="440" w:lineRule="exact"/>
        <w:ind w:firstLineChars="200" w:firstLine="480"/>
        <w:rPr>
          <w:rFonts w:ascii="仿宋_GB2312" w:eastAsia="仿宋_GB2312" w:hAnsi="仿宋" w:cs="宋体" w:hint="eastAsia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kern w:val="0"/>
          <w:sz w:val="24"/>
          <w:szCs w:val="24"/>
        </w:rPr>
        <w:t>有效推行校党委、校团委、院党委有关学生团体管理的方针、决议，加强学生社团民主建设，进一步增加社团间交流，优化团体资源配置，提供信息共享平台、实践平台和宣传平台，维护学生社团整体利益，引导学生社团整体活动，为我院社团沿着规范化道路健康发展努力工作，为广大同学全面提升自身素质而服务。</w:t>
      </w:r>
    </w:p>
    <w:p w:rsidR="009249C2" w:rsidRPr="00407580" w:rsidRDefault="002E3289">
      <w:bookmarkStart w:id="0" w:name="_GoBack"/>
      <w:bookmarkEnd w:id="0"/>
    </w:p>
    <w:sectPr w:rsidR="009249C2" w:rsidRPr="00407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89" w:rsidRDefault="002E3289" w:rsidP="00407580">
      <w:r>
        <w:separator/>
      </w:r>
    </w:p>
  </w:endnote>
  <w:endnote w:type="continuationSeparator" w:id="0">
    <w:p w:rsidR="002E3289" w:rsidRDefault="002E3289" w:rsidP="0040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89" w:rsidRDefault="002E3289" w:rsidP="00407580">
      <w:r>
        <w:separator/>
      </w:r>
    </w:p>
  </w:footnote>
  <w:footnote w:type="continuationSeparator" w:id="0">
    <w:p w:rsidR="002E3289" w:rsidRDefault="002E3289" w:rsidP="0040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FC"/>
    <w:rsid w:val="002E3289"/>
    <w:rsid w:val="00407580"/>
    <w:rsid w:val="007D1FFC"/>
    <w:rsid w:val="00936EF8"/>
    <w:rsid w:val="00E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4CB3B-5DB9-42EE-AFA8-5109439A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Sky123.Org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2017-09-14T15:58:00Z</dcterms:created>
  <dcterms:modified xsi:type="dcterms:W3CDTF">2017-09-14T15:59:00Z</dcterms:modified>
</cp:coreProperties>
</file>